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D6" w:rsidRDefault="00DC6C0E" w:rsidP="00DC6C0E">
      <w:pPr>
        <w:pStyle w:val="20"/>
        <w:keepNext/>
        <w:keepLines/>
        <w:shd w:val="clear" w:color="auto" w:fill="auto"/>
        <w:ind w:left="40"/>
        <w:jc w:val="left"/>
      </w:pPr>
      <w:r w:rsidRPr="00DA2872">
        <w:t xml:space="preserve">                                         </w:t>
      </w:r>
      <w:r>
        <w:t>Письмо №47</w:t>
      </w:r>
      <w:r w:rsidR="00AF0F94">
        <w:t xml:space="preserve"> от 20.01.2026г</w:t>
      </w:r>
    </w:p>
    <w:p w:rsidR="00DC6C0E" w:rsidRDefault="00DC6C0E" w:rsidP="00DC6C0E">
      <w:pPr>
        <w:pStyle w:val="20"/>
        <w:keepNext/>
        <w:keepLines/>
        <w:shd w:val="clear" w:color="auto" w:fill="auto"/>
        <w:ind w:left="40"/>
        <w:jc w:val="left"/>
      </w:pPr>
      <w:r>
        <w:t xml:space="preserve">                                                           Руководителям образовательных</w:t>
      </w:r>
    </w:p>
    <w:p w:rsidR="00DC6C0E" w:rsidRDefault="00DC6C0E" w:rsidP="00DC6C0E">
      <w:pPr>
        <w:pStyle w:val="20"/>
        <w:keepNext/>
        <w:keepLines/>
        <w:shd w:val="clear" w:color="auto" w:fill="auto"/>
        <w:ind w:left="40"/>
        <w:jc w:val="left"/>
      </w:pPr>
      <w:r>
        <w:t xml:space="preserve">                                                           организаций района</w:t>
      </w:r>
    </w:p>
    <w:p w:rsidR="00DC6C0E" w:rsidRDefault="00DC6C0E" w:rsidP="00DC6C0E">
      <w:pPr>
        <w:pStyle w:val="20"/>
        <w:keepNext/>
        <w:keepLines/>
        <w:shd w:val="clear" w:color="auto" w:fill="auto"/>
        <w:ind w:left="40"/>
        <w:jc w:val="left"/>
      </w:pPr>
    </w:p>
    <w:p w:rsidR="00DA2872" w:rsidRPr="00DC6C0E" w:rsidRDefault="00DA2872" w:rsidP="00DA2872">
      <w:pPr>
        <w:pStyle w:val="20"/>
        <w:keepNext/>
        <w:keepLines/>
        <w:shd w:val="clear" w:color="auto" w:fill="auto"/>
        <w:ind w:left="40"/>
        <w:jc w:val="left"/>
      </w:pPr>
      <w:r>
        <w:t xml:space="preserve">    </w:t>
      </w:r>
      <w:bookmarkStart w:id="0" w:name="_GoBack"/>
      <w:r>
        <w:t xml:space="preserve">Об ознакомлении с докладом </w:t>
      </w:r>
      <w:r w:rsidR="00AF0F94">
        <w:t>Уполномоченного</w:t>
      </w:r>
      <w:r>
        <w:t xml:space="preserve"> при Президенте РФ по правам ребенка.</w:t>
      </w:r>
    </w:p>
    <w:bookmarkEnd w:id="0"/>
    <w:p w:rsidR="009253D6" w:rsidRPr="00DA2872" w:rsidRDefault="009253D6" w:rsidP="00DC6C0E">
      <w:pPr>
        <w:pStyle w:val="40"/>
        <w:shd w:val="clear" w:color="auto" w:fill="auto"/>
        <w:spacing w:before="0" w:after="311" w:line="180" w:lineRule="exact"/>
      </w:pPr>
    </w:p>
    <w:p w:rsidR="009253D6" w:rsidRPr="00DC6C0E" w:rsidRDefault="00DA2872">
      <w:pPr>
        <w:pStyle w:val="32"/>
        <w:keepNext/>
        <w:keepLines/>
        <w:shd w:val="clear" w:color="auto" w:fill="auto"/>
        <w:spacing w:before="0" w:after="304"/>
        <w:ind w:left="40"/>
      </w:pPr>
      <w:r>
        <w:rPr>
          <w:noProof/>
          <w:lang w:bidi="ar-SA"/>
        </w:rPr>
        <mc:AlternateContent>
          <mc:Choice Requires="wps">
            <w:drawing>
              <wp:anchor distT="0" distB="200660" distL="63500" distR="738505" simplePos="0" relativeHeight="377487104" behindDoc="1" locked="0" layoutInCell="1" allowOverlap="1">
                <wp:simplePos x="0" y="0"/>
                <wp:positionH relativeFrom="margin">
                  <wp:posOffset>360680</wp:posOffset>
                </wp:positionH>
                <wp:positionV relativeFrom="paragraph">
                  <wp:posOffset>-78105</wp:posOffset>
                </wp:positionV>
                <wp:extent cx="2319020" cy="139700"/>
                <wp:effectExtent l="0" t="0" r="0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3D6" w:rsidRPr="00DC6C0E" w:rsidRDefault="009253D6">
                            <w:pPr>
                              <w:pStyle w:val="5"/>
                              <w:shd w:val="clear" w:color="auto" w:fill="auto"/>
                              <w:tabs>
                                <w:tab w:val="left" w:pos="1354"/>
                                <w:tab w:val="left" w:pos="1869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4pt;margin-top:-6.15pt;width:182.6pt;height:11pt;z-index:-125829376;visibility:visible;mso-wrap-style:square;mso-width-percent:0;mso-height-percent:0;mso-wrap-distance-left:5pt;mso-wrap-distance-top:0;mso-wrap-distance-right:58.15pt;mso-wrap-distance-bottom:1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JNrQ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" filled="f" stroked="f">
                <v:textbox style="mso-fit-shape-to-text:t" inset="0,0,0,0">
                  <w:txbxContent>
                    <w:p w:rsidR="009253D6" w:rsidRPr="00DC6C0E" w:rsidRDefault="009253D6">
                      <w:pPr>
                        <w:pStyle w:val="5"/>
                        <w:shd w:val="clear" w:color="auto" w:fill="auto"/>
                        <w:tabs>
                          <w:tab w:val="left" w:pos="1354"/>
                          <w:tab w:val="left" w:pos="1869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9253D6" w:rsidRDefault="00DA2872">
      <w:pPr>
        <w:pStyle w:val="30"/>
        <w:shd w:val="clear" w:color="auto" w:fill="auto"/>
        <w:spacing w:after="0" w:line="319" w:lineRule="exact"/>
        <w:ind w:firstLine="800"/>
        <w:jc w:val="both"/>
      </w:pPr>
      <w:r>
        <w:t xml:space="preserve">МКУ «Управление образования» и </w:t>
      </w:r>
      <w:r w:rsidR="00CF1F2C">
        <w:t>Министерство образования и наук</w:t>
      </w:r>
      <w:r>
        <w:t>и Республики Дагестан информирую</w:t>
      </w:r>
      <w:r w:rsidR="00CF1F2C">
        <w:t xml:space="preserve">т о том, что в соответствии с частью 1 статьи 8 Федерального закона от 27.12.2018 № 501-ФЗ «Об уполномоченных по правам ребенка в Российской Федерации» подготовлен и представлен Президенту Российской Федерации В.В.Путину доклад о деятельности Уполномоченного при Президенте Российской Федерации по правам ребенка в 2024 году (далее - Доклад, размещен по ссылке </w:t>
      </w:r>
      <w:hyperlink r:id="rId7" w:history="1">
        <w:r w:rsidR="00CF1F2C">
          <w:rPr>
            <w:rStyle w:val="a3"/>
          </w:rPr>
          <w:t xml:space="preserve">https://deti.gov.ru/IX7atelnost/documents/4047ysclichTTiiirts2uym532913644 </w:t>
        </w:r>
      </w:hyperlink>
      <w:r w:rsidR="00CF1F2C">
        <w:t>).</w:t>
      </w:r>
    </w:p>
    <w:p w:rsidR="009253D6" w:rsidRDefault="00CF1F2C">
      <w:pPr>
        <w:pStyle w:val="30"/>
        <w:shd w:val="clear" w:color="auto" w:fill="auto"/>
        <w:spacing w:after="0" w:line="319" w:lineRule="exact"/>
        <w:ind w:firstLine="800"/>
        <w:jc w:val="both"/>
      </w:pPr>
      <w:r>
        <w:t>В Докладе представлены общая характеристика работы Уполномоченного, его правоприменительная деятельность по защите основных прав и законных интересов детей, информация о реализации стратегических программ, оценка положения несовершеннолетних в Российской Федерации.</w:t>
      </w:r>
    </w:p>
    <w:p w:rsidR="009253D6" w:rsidRDefault="00CF1F2C">
      <w:pPr>
        <w:pStyle w:val="30"/>
        <w:shd w:val="clear" w:color="auto" w:fill="auto"/>
        <w:spacing w:after="348" w:line="319" w:lineRule="exact"/>
        <w:ind w:left="40"/>
      </w:pPr>
      <w:r>
        <w:t>Просим вас довести информац</w:t>
      </w:r>
      <w:r w:rsidR="00DA2872">
        <w:t>ию до педагогов вверенной Вам организации.</w:t>
      </w:r>
    </w:p>
    <w:p w:rsidR="009253D6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65125" distL="63500" distR="62992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349885</wp:posOffset>
                </wp:positionV>
                <wp:extent cx="1017270" cy="202565"/>
                <wp:effectExtent l="635" t="0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3D6" w:rsidRPr="00DC6C0E" w:rsidRDefault="009253D6" w:rsidP="00DC6C0E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05pt;margin-top:27.55pt;width:80.1pt;height:15.95pt;z-index:-125829375;visibility:visible;mso-wrap-style:square;mso-width-percent:0;mso-height-percent:0;mso-wrap-distance-left:5pt;mso-wrap-distance-top:0;mso-wrap-distance-right:49.6pt;mso-wrap-distance-bottom:2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s9rQ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" filled="f" stroked="f">
                <v:textbox style="mso-fit-shape-to-text:t" inset="0,0,0,0">
                  <w:txbxContent>
                    <w:p w:rsidR="009253D6" w:rsidRPr="00DC6C0E" w:rsidRDefault="009253D6" w:rsidP="00DC6C0E">
                      <w:pPr>
                        <w:pStyle w:val="3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30200" simplePos="0" relativeHeight="377487106" behindDoc="1" locked="0" layoutInCell="1" allowOverlap="1">
                <wp:simplePos x="0" y="0"/>
                <wp:positionH relativeFrom="margin">
                  <wp:posOffset>1647190</wp:posOffset>
                </wp:positionH>
                <wp:positionV relativeFrom="paragraph">
                  <wp:posOffset>370205</wp:posOffset>
                </wp:positionV>
                <wp:extent cx="2873375" cy="380365"/>
                <wp:effectExtent l="0" t="0" r="3810" b="127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3D6" w:rsidRPr="00DC6C0E" w:rsidRDefault="009253D6" w:rsidP="00DC6C0E">
                            <w:pPr>
                              <w:pStyle w:val="6"/>
                              <w:shd w:val="clear" w:color="auto" w:fill="auto"/>
                              <w:spacing w:after="116"/>
                              <w:ind w:left="1280" w:right="640" w:firstLine="240"/>
                              <w:rPr>
                                <w:lang w:val="en-US"/>
                              </w:rPr>
                            </w:pPr>
                          </w:p>
                          <w:p w:rsidR="009253D6" w:rsidRPr="00DC6C0E" w:rsidRDefault="00DC6C0E">
                            <w:pPr>
                              <w:pStyle w:val="7"/>
                              <w:shd w:val="clear" w:color="auto" w:fill="auto"/>
                              <w:tabs>
                                <w:tab w:val="left" w:pos="4372"/>
                              </w:tabs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29.7pt;margin-top:29.15pt;width:226.25pt;height:29.95pt;z-index:-125829374;visibility:visible;mso-wrap-style:square;mso-width-percent:0;mso-height-percent:0;mso-wrap-distance-left:5pt;mso-wrap-distance-top:0;mso-wrap-distance-right:2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7/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5qU7fqQScHjpw0wNsQ5dtpqq7F8V3hbhY14Tv6K2Uoq8pKYGdb266L66O&#10;OMqAbPtPooQwZK+FBRoq2ZrSQTEQoEOXnk6dMVQK2Ayi5Wy2nGNUwNks8mYLS8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" filled="f" stroked="f">
                <v:textbox style="mso-fit-shape-to-text:t" inset="0,0,0,0">
                  <w:txbxContent>
                    <w:p w:rsidR="009253D6" w:rsidRPr="00DC6C0E" w:rsidRDefault="009253D6" w:rsidP="00DC6C0E">
                      <w:pPr>
                        <w:pStyle w:val="6"/>
                        <w:shd w:val="clear" w:color="auto" w:fill="auto"/>
                        <w:spacing w:after="116"/>
                        <w:ind w:left="1280" w:right="640" w:firstLine="240"/>
                        <w:rPr>
                          <w:lang w:val="en-US"/>
                        </w:rPr>
                      </w:pPr>
                    </w:p>
                    <w:p w:rsidR="009253D6" w:rsidRPr="00DC6C0E" w:rsidRDefault="00DC6C0E">
                      <w:pPr>
                        <w:pStyle w:val="7"/>
                        <w:shd w:val="clear" w:color="auto" w:fill="auto"/>
                        <w:tabs>
                          <w:tab w:val="left" w:pos="4372"/>
                        </w:tabs>
                        <w:spacing w:line="24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81685" distL="63500" distR="63500" simplePos="0" relativeHeight="377487107" behindDoc="1" locked="0" layoutInCell="1" allowOverlap="1">
                <wp:simplePos x="0" y="0"/>
                <wp:positionH relativeFrom="margin">
                  <wp:posOffset>4850765</wp:posOffset>
                </wp:positionH>
                <wp:positionV relativeFrom="paragraph">
                  <wp:posOffset>382270</wp:posOffset>
                </wp:positionV>
                <wp:extent cx="1274445" cy="165100"/>
                <wp:effectExtent l="2540" t="1270" r="0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3D6" w:rsidRPr="00DC6C0E" w:rsidRDefault="009253D6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before="0" w:after="0" w:line="26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81.95pt;margin-top:30.1pt;width:100.35pt;height:13pt;z-index:-125829373;visibility:visible;mso-wrap-style:square;mso-width-percent:0;mso-height-percent:0;mso-wrap-distance-left:5pt;mso-wrap-distance-top:0;mso-wrap-distance-right:5pt;mso-wrap-distance-bottom:6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" filled="f" stroked="f">
                <v:textbox style="mso-fit-shape-to-text:t" inset="0,0,0,0">
                  <w:txbxContent>
                    <w:p w:rsidR="009253D6" w:rsidRPr="00DC6C0E" w:rsidRDefault="009253D6">
                      <w:pPr>
                        <w:pStyle w:val="32"/>
                        <w:keepNext/>
                        <w:keepLines/>
                        <w:shd w:val="clear" w:color="auto" w:fill="auto"/>
                        <w:spacing w:before="0" w:after="0" w:line="26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1F2C">
        <w:t>Приложение: на 7 л. в 1 экз.</w:t>
      </w: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  <w:r>
        <w:t>Начальник МКУ «Управление образования»:                  Х.Н.Исаева.</w:t>
      </w: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DA2872" w:rsidRDefault="00DA2872">
      <w:pPr>
        <w:pStyle w:val="30"/>
        <w:shd w:val="clear" w:color="auto" w:fill="auto"/>
        <w:spacing w:after="0" w:line="260" w:lineRule="exact"/>
        <w:ind w:firstLine="800"/>
        <w:jc w:val="both"/>
      </w:pPr>
    </w:p>
    <w:p w:rsidR="009253D6" w:rsidRDefault="009253D6">
      <w:pPr>
        <w:pStyle w:val="40"/>
        <w:shd w:val="clear" w:color="auto" w:fill="auto"/>
        <w:spacing w:before="0" w:after="0" w:line="248" w:lineRule="exact"/>
        <w:ind w:right="7660"/>
      </w:pPr>
    </w:p>
    <w:p w:rsidR="009253D6" w:rsidRDefault="00DA2872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977900</wp:posOffset>
            </wp:positionH>
            <wp:positionV relativeFrom="paragraph">
              <wp:posOffset>0</wp:posOffset>
            </wp:positionV>
            <wp:extent cx="603250" cy="692150"/>
            <wp:effectExtent l="0" t="0" r="6350" b="0"/>
            <wp:wrapNone/>
            <wp:docPr id="7" name="Рисунок 7" descr="C:\Users\836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3D6" w:rsidRDefault="009253D6">
      <w:pPr>
        <w:spacing w:line="360" w:lineRule="exact"/>
      </w:pPr>
    </w:p>
    <w:p w:rsidR="009253D6" w:rsidRDefault="009253D6">
      <w:pPr>
        <w:spacing w:line="362" w:lineRule="exact"/>
      </w:pPr>
    </w:p>
    <w:p w:rsidR="009253D6" w:rsidRDefault="009253D6">
      <w:pPr>
        <w:rPr>
          <w:sz w:val="2"/>
          <w:szCs w:val="2"/>
        </w:rPr>
        <w:sectPr w:rsidR="009253D6">
          <w:pgSz w:w="11900" w:h="16840"/>
          <w:pgMar w:top="455" w:right="840" w:bottom="1925" w:left="1250" w:header="0" w:footer="3" w:gutter="0"/>
          <w:cols w:space="720"/>
          <w:noEndnote/>
          <w:docGrid w:linePitch="360"/>
        </w:sectPr>
      </w:pPr>
    </w:p>
    <w:p w:rsidR="009253D6" w:rsidRDefault="009253D6">
      <w:pPr>
        <w:spacing w:line="60" w:lineRule="exact"/>
        <w:rPr>
          <w:sz w:val="5"/>
          <w:szCs w:val="5"/>
        </w:rPr>
      </w:pPr>
    </w:p>
    <w:p w:rsidR="009253D6" w:rsidRDefault="009253D6">
      <w:pPr>
        <w:rPr>
          <w:sz w:val="2"/>
          <w:szCs w:val="2"/>
        </w:rPr>
        <w:sectPr w:rsidR="009253D6">
          <w:type w:val="continuous"/>
          <w:pgSz w:w="11900" w:h="16840"/>
          <w:pgMar w:top="1670" w:right="0" w:bottom="1940" w:left="0" w:header="0" w:footer="3" w:gutter="0"/>
          <w:cols w:space="720"/>
          <w:noEndnote/>
          <w:docGrid w:linePitch="360"/>
        </w:sectPr>
      </w:pPr>
    </w:p>
    <w:p w:rsidR="009253D6" w:rsidRDefault="00CF1F2C">
      <w:pPr>
        <w:pStyle w:val="80"/>
        <w:shd w:val="clear" w:color="auto" w:fill="auto"/>
        <w:ind w:right="20"/>
      </w:pPr>
      <w:r>
        <w:lastRenderedPageBreak/>
        <w:t>АДМИНИСТРАЦИЯ ПРЕЗИДЕНТА</w:t>
      </w:r>
      <w:r>
        <w:br/>
        <w:t>РОССИЙСКОЙ ФЕДЕРАЦИИ</w:t>
      </w:r>
    </w:p>
    <w:p w:rsidR="009253D6" w:rsidRDefault="00CF1F2C">
      <w:pPr>
        <w:pStyle w:val="90"/>
        <w:shd w:val="clear" w:color="auto" w:fill="auto"/>
        <w:ind w:right="20"/>
      </w:pPr>
      <w:r>
        <w:rPr>
          <w:rStyle w:val="91"/>
        </w:rPr>
        <w:t>УПОЛНОМОЧЕННЫЙ ПРИ ПРЕЗИДЕНТЕ</w:t>
      </w:r>
      <w:r>
        <w:rPr>
          <w:rStyle w:val="91"/>
        </w:rPr>
        <w:br/>
        <w:t>РОССИЙСКОЙ федерации</w:t>
      </w:r>
      <w:r>
        <w:rPr>
          <w:rStyle w:val="91"/>
        </w:rPr>
        <w:br/>
        <w:t>ПО ПРАВАМ РЕБЕНКА</w:t>
      </w:r>
    </w:p>
    <w:p w:rsidR="009253D6" w:rsidRDefault="00CF1F2C">
      <w:pPr>
        <w:pStyle w:val="22"/>
        <w:shd w:val="clear" w:color="auto" w:fill="auto"/>
        <w:spacing w:line="320" w:lineRule="exact"/>
        <w:jc w:val="center"/>
        <w:sectPr w:rsidR="009253D6">
          <w:type w:val="continuous"/>
          <w:pgSz w:w="11900" w:h="16840"/>
          <w:pgMar w:top="1670" w:right="1220" w:bottom="1940" w:left="1250" w:header="0" w:footer="3" w:gutter="0"/>
          <w:cols w:num="2" w:space="1130"/>
          <w:noEndnote/>
          <w:docGrid w:linePitch="360"/>
        </w:sectPr>
      </w:pPr>
      <w:r>
        <w:br w:type="column"/>
      </w:r>
      <w:r>
        <w:lastRenderedPageBreak/>
        <w:t>Высшим должностным лицам</w:t>
      </w:r>
      <w:r>
        <w:br/>
        <w:t>субъектов Российской Федерации</w:t>
      </w:r>
      <w:r>
        <w:br/>
        <w:t>(по списку)</w:t>
      </w:r>
    </w:p>
    <w:p w:rsidR="009253D6" w:rsidRPr="00DC6C0E" w:rsidRDefault="00CF1F2C">
      <w:pPr>
        <w:pStyle w:val="80"/>
        <w:shd w:val="clear" w:color="auto" w:fill="auto"/>
        <w:spacing w:after="232" w:line="210" w:lineRule="exact"/>
        <w:ind w:left="380"/>
        <w:rPr>
          <w:lang w:val="en-US"/>
        </w:rPr>
      </w:pPr>
      <w:r>
        <w:lastRenderedPageBreak/>
        <w:t>Старея пл.,д. 4, г. Москва, 103132</w:t>
      </w:r>
      <w:r>
        <w:br/>
        <w:t xml:space="preserve">Тел. </w:t>
      </w:r>
      <w:r w:rsidRPr="00DC6C0E">
        <w:rPr>
          <w:lang w:val="en-US"/>
        </w:rPr>
        <w:t xml:space="preserve">(495) 606-45-25. </w:t>
      </w:r>
      <w:r>
        <w:t>факс</w:t>
      </w:r>
      <w:r w:rsidRPr="00DC6C0E">
        <w:rPr>
          <w:lang w:val="en-US"/>
        </w:rPr>
        <w:t xml:space="preserve"> (495) 606-48-89</w:t>
      </w:r>
      <w:r w:rsidRPr="00DC6C0E">
        <w:rPr>
          <w:lang w:val="en-US"/>
        </w:rPr>
        <w:br/>
      </w:r>
      <w:r>
        <w:rPr>
          <w:lang w:val="en-US" w:eastAsia="en-US" w:bidi="en-US"/>
        </w:rPr>
        <w:t xml:space="preserve">E-mail: </w:t>
      </w:r>
      <w:hyperlink r:id="rId9" w:history="1">
        <w:r>
          <w:rPr>
            <w:rStyle w:val="a3"/>
            <w:lang w:val="en-US" w:eastAsia="en-US" w:bidi="en-US"/>
          </w:rPr>
          <w:t>LvovaBdova_MA@gov.ru</w:t>
        </w:r>
      </w:hyperlink>
    </w:p>
    <w:p w:rsidR="009253D6" w:rsidRPr="00DC6C0E" w:rsidRDefault="00CF1F2C">
      <w:pPr>
        <w:pStyle w:val="10"/>
        <w:keepNext/>
        <w:keepLines/>
        <w:shd w:val="clear" w:color="auto" w:fill="auto"/>
        <w:tabs>
          <w:tab w:val="left" w:pos="3080"/>
        </w:tabs>
        <w:spacing w:before="0" w:after="1548" w:line="220" w:lineRule="exact"/>
        <w:ind w:left="220"/>
        <w:rPr>
          <w:lang w:val="ru-RU"/>
        </w:rPr>
      </w:pPr>
      <w:bookmarkStart w:id="1" w:name="bookmark5"/>
      <w:r>
        <w:rPr>
          <w:rStyle w:val="11"/>
        </w:rPr>
        <w:t>«&lt;тб1»</w:t>
      </w:r>
      <w:r>
        <w:rPr>
          <w:lang w:val="ru-RU" w:eastAsia="ru-RU" w:bidi="ru-RU"/>
        </w:rPr>
        <w:tab/>
      </w:r>
      <w:r w:rsidRPr="00DC6C0E">
        <w:rPr>
          <w:lang w:val="ru-RU"/>
        </w:rPr>
        <w:t>202_^</w:t>
      </w:r>
      <w:r>
        <w:t>iT</w:t>
      </w:r>
      <w:bookmarkEnd w:id="1"/>
    </w:p>
    <w:p w:rsidR="009253D6" w:rsidRDefault="00CF1F2C">
      <w:pPr>
        <w:pStyle w:val="22"/>
        <w:shd w:val="clear" w:color="auto" w:fill="auto"/>
        <w:spacing w:line="360" w:lineRule="exact"/>
        <w:ind w:firstLine="760"/>
        <w:jc w:val="both"/>
      </w:pPr>
      <w:r>
        <w:t xml:space="preserve">В соответствии с частью 1 статьи 8 Федерального закона от 27.12.2018 № 501-ФЗ «Об уполномоченных по правам ребенка в Российской Федерации» подготовлен и представлен Президенту Российской Федерации В.В.Путину доклад о деятельности Уполномоченного при Президенте Российской Федерации по правам ребенка в 2024 году (далее - Доклад, размещен по ссылке 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DC6C0E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deti</w:t>
        </w:r>
        <w:r w:rsidRPr="00DC6C0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DC6C0E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DC6C0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Deyatelnost</w:t>
        </w:r>
        <w:r w:rsidRPr="00DC6C0E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documents</w:t>
        </w:r>
        <w:r w:rsidRPr="00DC6C0E">
          <w:rPr>
            <w:rStyle w:val="a3"/>
            <w:lang w:eastAsia="en-US" w:bidi="en-US"/>
          </w:rPr>
          <w:t>/404?</w:t>
        </w:r>
        <w:r>
          <w:rPr>
            <w:rStyle w:val="a3"/>
            <w:lang w:val="en-US" w:eastAsia="en-US" w:bidi="en-US"/>
          </w:rPr>
          <w:t>ysclid</w:t>
        </w:r>
        <w:r w:rsidRPr="00DC6C0E">
          <w:rPr>
            <w:rStyle w:val="a3"/>
            <w:lang w:eastAsia="en-US" w:bidi="en-US"/>
          </w:rPr>
          <w:t>=</w:t>
        </w:r>
        <w:r>
          <w:rPr>
            <w:rStyle w:val="a3"/>
            <w:lang w:val="en-US" w:eastAsia="en-US" w:bidi="en-US"/>
          </w:rPr>
          <w:t>miirts</w:t>
        </w:r>
        <w:r w:rsidRPr="00DC6C0E">
          <w:rPr>
            <w:rStyle w:val="a3"/>
            <w:lang w:eastAsia="en-US" w:bidi="en-US"/>
          </w:rPr>
          <w:t>2</w:t>
        </w:r>
        <w:r>
          <w:rPr>
            <w:rStyle w:val="a3"/>
            <w:lang w:val="en-US" w:eastAsia="en-US" w:bidi="en-US"/>
          </w:rPr>
          <w:t>uym</w:t>
        </w:r>
        <w:r w:rsidRPr="00DC6C0E">
          <w:rPr>
            <w:rStyle w:val="a3"/>
            <w:lang w:eastAsia="en-US" w:bidi="en-US"/>
          </w:rPr>
          <w:t>5329</w:t>
        </w:r>
        <w:r>
          <w:rPr>
            <w:rStyle w:val="a3"/>
          </w:rPr>
          <w:t>13644</w:t>
        </w:r>
      </w:hyperlink>
      <w:r>
        <w:t>).</w:t>
      </w:r>
    </w:p>
    <w:p w:rsidR="009253D6" w:rsidRDefault="00CF1F2C">
      <w:pPr>
        <w:pStyle w:val="22"/>
        <w:shd w:val="clear" w:color="auto" w:fill="auto"/>
        <w:tabs>
          <w:tab w:val="left" w:pos="2870"/>
          <w:tab w:val="left" w:pos="5120"/>
        </w:tabs>
        <w:spacing w:line="360" w:lineRule="exact"/>
        <w:ind w:firstLine="760"/>
        <w:jc w:val="both"/>
      </w:pPr>
      <w:r>
        <w:t>В Докладе</w:t>
      </w:r>
      <w:r>
        <w:tab/>
        <w:t>представлены</w:t>
      </w:r>
      <w:r>
        <w:tab/>
        <w:t>общая характеристика работы</w:t>
      </w:r>
    </w:p>
    <w:p w:rsidR="009253D6" w:rsidRDefault="00CF1F2C">
      <w:pPr>
        <w:pStyle w:val="22"/>
        <w:shd w:val="clear" w:color="auto" w:fill="auto"/>
        <w:spacing w:line="360" w:lineRule="exact"/>
        <w:jc w:val="both"/>
      </w:pPr>
      <w:r>
        <w:t>Уполномоченного, его правоприменительная деятельность по защите основных прав и законных интересов детей, информация о реализации стратегических программ, оценка положения несовершеннолетних в Российской Федерации.</w:t>
      </w:r>
    </w:p>
    <w:p w:rsidR="009253D6" w:rsidRDefault="00CF1F2C">
      <w:pPr>
        <w:pStyle w:val="22"/>
        <w:shd w:val="clear" w:color="auto" w:fill="auto"/>
        <w:tabs>
          <w:tab w:val="left" w:pos="2870"/>
        </w:tabs>
        <w:spacing w:line="360" w:lineRule="exact"/>
        <w:ind w:firstLine="760"/>
        <w:jc w:val="both"/>
      </w:pPr>
      <w:r>
        <w:t>Кроме того,</w:t>
      </w:r>
      <w:r>
        <w:tab/>
        <w:t>сформулированы предложения и рекомендации,</w:t>
      </w:r>
    </w:p>
    <w:p w:rsidR="009253D6" w:rsidRDefault="00CF1F2C">
      <w:pPr>
        <w:pStyle w:val="22"/>
        <w:shd w:val="clear" w:color="auto" w:fill="auto"/>
        <w:spacing w:line="360" w:lineRule="exact"/>
        <w:jc w:val="both"/>
      </w:pPr>
      <w:r>
        <w:t>адресованные органам государственной власти и ведомствам, направленные на решение выявленных проблем в сфере детства, среди них: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092"/>
        </w:tabs>
        <w:spacing w:line="360" w:lineRule="exact"/>
        <w:ind w:firstLine="760"/>
        <w:jc w:val="both"/>
      </w:pPr>
      <w:r>
        <w:t>Высшим должностным лицам субъектов Российской Федерации (далее - субъекты РФ):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92"/>
        </w:tabs>
        <w:spacing w:line="360" w:lineRule="exact"/>
        <w:ind w:firstLine="760"/>
        <w:jc w:val="both"/>
      </w:pPr>
      <w:r>
        <w:t>внедрить практику госпитальных школ на примере проекта «УчимЗнаем»;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92"/>
        </w:tabs>
        <w:spacing w:line="360" w:lineRule="exact"/>
        <w:ind w:firstLine="760"/>
        <w:jc w:val="both"/>
      </w:pPr>
      <w:r>
        <w:t>принять меры по ограничению доступа детей к аварийным и заброшенным зданиям и сооружениям;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92"/>
        </w:tabs>
        <w:spacing w:line="360" w:lineRule="exact"/>
        <w:ind w:firstLine="760"/>
        <w:jc w:val="both"/>
      </w:pPr>
      <w:r>
        <w:t>обеспечить благоустройство дворовых территорий и парковых зон, в том числе за счет создания безопасных игровых и спортивных площадок;</w:t>
      </w:r>
    </w:p>
    <w:p w:rsidR="00C2640F" w:rsidRPr="00C2640F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92"/>
        </w:tabs>
        <w:spacing w:line="360" w:lineRule="exact"/>
        <w:ind w:firstLine="760"/>
        <w:jc w:val="both"/>
      </w:pPr>
      <w:r>
        <w:t xml:space="preserve">поддерживать и развивать взаимодействие органов системы профилактики безнадзорности и правонарушений несовершеннолетних с некоммерческими организациями для расширения возможностей социальной </w:t>
      </w:r>
      <w:r>
        <w:lastRenderedPageBreak/>
        <w:t>реабилитации семей, в которых воспитываются дети;</w:t>
      </w:r>
    </w:p>
    <w:p w:rsidR="009253D6" w:rsidRDefault="009253D6" w:rsidP="00C2640F">
      <w:pPr>
        <w:pStyle w:val="22"/>
        <w:shd w:val="clear" w:color="auto" w:fill="auto"/>
        <w:tabs>
          <w:tab w:val="left" w:pos="1092"/>
        </w:tabs>
        <w:spacing w:line="360" w:lineRule="exact"/>
        <w:jc w:val="both"/>
      </w:pP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175"/>
        </w:tabs>
        <w:spacing w:line="360" w:lineRule="exact"/>
        <w:ind w:firstLine="740"/>
        <w:jc w:val="both"/>
      </w:pPr>
      <w:r>
        <w:t>обеспечить контроль за использованием органами системы профилактики безнадзорности и правонарушений несовершеннолетних составленного по инициативе Уполномоченного «Свода мер помощи семьям с детьми, оказавшимся в трудной жизненной ситуации или в социально опасном положении» как комплекса эффективных механизмов и мероприятий, направленных на повышение устойчивости, сохранение и восстановление семей, оказавшихся в трудной жизненной ситуации или социально опасном положении;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175"/>
        </w:tabs>
        <w:spacing w:line="360" w:lineRule="exact"/>
        <w:ind w:firstLine="740"/>
        <w:jc w:val="both"/>
      </w:pPr>
      <w:r>
        <w:t>внедрить алгоритм работы с родителями, ограниченными в родительских правах и лишенными родительских прав, с целью отмены ограничения и восстановления родительских прав;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обеспечить проведение межведомственными комиссиями субъектов РФ но противодействию нелегальной занятости анализа письменных обращений о нарушении работодателями порядка оформления трудовых отношений и выявлении фактов выплаты должникам по алиментам заработной платы ниже минимального размера оплаты труда;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при разработке и принятии нормативного правового акта субъекта РФ, определяющего категорию многодетной семьи, учитывать официальные разъяснения Минтруда России по вопросам применения Указа Президента Российской Федерации от 23 января 2024 года № 63 «О мерах социальной поддержки многодетных семей» (далее - Указ № 63), особое внимание обратив на подход, согласно которому круг лиц, включаемых в состав многодетной семьи, не должен быть сужен по сравнению с кругом лиц, действовавшим на момент принятия Указа № 63;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рассмотреть возможность расширения сети загородных лагерей отдыха и оздоровления в целях наибольшего охвата детей региона отдыхом;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расширить охват детей с ограниченными возможностями здоровья (далее - ОВЗ), детей-инвалидов ежегодным отдыхом в лагерях, отвечающих требованиям по соблюдению условий пребывания в них детей указанных категорий;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рассмотреть вопрос создания на постоянной основе лагерных смен организациями, осуществляющими образовательную деятельность по адаптированным основным общеобразовательным программам (для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ОВЗ);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8"/>
        </w:tabs>
        <w:spacing w:line="360" w:lineRule="exact"/>
        <w:ind w:firstLine="740"/>
        <w:jc w:val="both"/>
      </w:pPr>
      <w:r>
        <w:t>рекомендовать организациям отдыха использовать программно- методические материалы, разработанные Общероссийским общественно</w:t>
      </w:r>
      <w:r>
        <w:softHyphen/>
        <w:t xml:space="preserve">государственным движением детей и молодежи «Движение первых», и включить </w:t>
      </w:r>
      <w:r>
        <w:lastRenderedPageBreak/>
        <w:t>их в программы инструктивно-методических сборов, осуществляющих подготовку специалистов для работы с детьми;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совместно с Министерством здравоохранения Российской Федерации рассмотреть возможность содействия развитию и созданию региональных ресурсно-методических центров ранней помощи детям с фетальным алкогольным синдромом, организации на уровне субъекта РФ мониторинга системы ранней помощи детям и их семьям, включая мониторинг качества услуг.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060"/>
        </w:tabs>
        <w:spacing w:line="360" w:lineRule="exact"/>
        <w:ind w:firstLine="740"/>
        <w:jc w:val="both"/>
      </w:pPr>
      <w:r>
        <w:t>Органам государственной власти субъектов РФ: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обеспечить заключение государственных контрактов на приобретение и строительство только тех жилых помещений, срок ввода в эксплуатацию которых не превышает 1 декабря текущего финансового года, в целях снижения задолженности по предоставлению жилых помещений детям-сиротам, и детям, оставшимся без попечения родителей, и лицам из их числа;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пересмотреть условия предоставления лицам из числа дстсй-сирот и детей, оставшихся без попечения родителей, сертификата на приобретение жилого помещения в собственность, предусмотренные законодательством;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185"/>
        </w:tabs>
        <w:spacing w:line="360" w:lineRule="exact"/>
        <w:ind w:firstLine="740"/>
        <w:jc w:val="both"/>
      </w:pPr>
      <w:r>
        <w:t>принять дополнительные меры, направленные на увеличение количества обученных специалистов и их дальнейшее удержание в профессии (например, путем внедрения дополнительных социальных гарантий) для работы с детьми и молодыми взрослыми с расстройствами аутистического спектра (далее - РАС) и другими ментальными нарушениями;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185"/>
        </w:tabs>
        <w:spacing w:line="360" w:lineRule="exact"/>
        <w:ind w:firstLine="740"/>
        <w:jc w:val="both"/>
      </w:pPr>
      <w:r>
        <w:t>развивать программы по сопровождаемому трудоустройству и профессиональной реабилитации инвалидов - с учетом лучших практик;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0"/>
        </w:tabs>
        <w:spacing w:line="360" w:lineRule="exact"/>
        <w:ind w:firstLine="740"/>
        <w:jc w:val="both"/>
      </w:pPr>
      <w:r>
        <w:t>обеспечить информирование родителей о доступных ресурсах для реабилитации и абилитации детей с РАС и другими ментальными нарушениями, создавая единые информационные базы, программы и приложения для мобильных устройств, устанавливая стенды, а также иными способами;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0"/>
        </w:tabs>
        <w:spacing w:line="360" w:lineRule="exact"/>
        <w:ind w:firstLine="740"/>
        <w:jc w:val="both"/>
      </w:pPr>
      <w:r>
        <w:t>внести изменения и дополнения в региональные нормативно-правовые акты, касающиеся определения алгоритма маршрутизации несовершеннолетнего, выявленного в ситуации беспризорности и безнадзорности, или его уточнения в части определения должностных лиц, ответственных за его реализацию в установленные сроки, учета территориально-географических особенностей субъекта РФ;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0"/>
        </w:tabs>
        <w:spacing w:line="360" w:lineRule="exact"/>
        <w:ind w:firstLine="740"/>
        <w:jc w:val="both"/>
      </w:pPr>
      <w:r>
        <w:t>продолжить регулярный мониторинг случаев помещения в медицинские организации безнадзорных детей, в том числе сроков пребывания в них, с целью принятлы мер, направленных на недопущение подобных случаев;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 xml:space="preserve">обеспечить получение дополнительного образования или прохождение курсов повышения квалификации специалистами, оказывающими психолого- педагогическую поддержку, психотерапевтическую помощь семьям, чьи близкие погибли в ходе проведения специальной военной операции, а также лицам, </w:t>
      </w:r>
      <w:r>
        <w:lastRenderedPageBreak/>
        <w:t>имеющим опыт проживания в зоне боевых действий;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обеспечить информирование лиц из числа детей-сирот о возможных в их отношении мошеннических действиях при отчуждении жилых помещений, приобретенных с помощью выплаты в соответствии с п. 14 ст. 8.1 Федерального закона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исходя из возможностей региональных бюджетов предусмотреть дополнительные меры социальной поддержки детей-сирот, своевременно не обеспеченных жилыми помещениями (компенсация арендной платы и др.);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усилить контроль за исполнением органами местного самоуправления требований Федерального закона от 29.12.2006 №256-ФЗ «О дополнительных мерах государственной поддержки семей, имеющих детей» в части выдачи заключений о соответствии жилого помещения, являющегося жилым домом (частью жилого дома), требованиям, предъявляемым к жилому помещению, и его пригодности для проживания;</w:t>
      </w:r>
    </w:p>
    <w:p w:rsidR="009253D6" w:rsidRDefault="00CF1F2C">
      <w:pPr>
        <w:pStyle w:val="22"/>
        <w:shd w:val="clear" w:color="auto" w:fill="auto"/>
        <w:spacing w:line="360" w:lineRule="exact"/>
        <w:ind w:firstLine="1080"/>
      </w:pPr>
      <w:r>
        <w:t>принимать меры по информированию детей-сирот о положенных им жилищных правах и льготах и о порядке их реализации;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рассмотреть вопрос об обеспечении систематического мониторинга и контроля за реализацией мер по созданию доступной среды для детей с инвалидностью;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провести мониторинг состояния спортивно-физкультурных помещений общеобразовательных организаций в части их соответствия требованиям безопасности, санитарным нормам и обеспеченности материально-техническим оснащением;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разработать меры по усилению контроля за целевым и эффективным использованием объектов спорта и спортивных сооружений;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3"/>
        </w:tabs>
        <w:spacing w:line="360" w:lineRule="exact"/>
        <w:ind w:firstLine="740"/>
        <w:jc w:val="both"/>
      </w:pPr>
      <w:r>
        <w:t>вести учет спортивных объектов при формировании органами государственного жилищного надзора и лицензионного контроля плана проведения плановых контрольных (надзорных) мероприятий на очередной календарный год в отношении соответствующих объектов контроля (деятельность управляющих организаций, на контроле которых находятся многоквартирные дома со сформированными земельными участками с детскими и спортивными площадками);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70" w:lineRule="exact"/>
        <w:ind w:firstLine="740"/>
        <w:jc w:val="both"/>
      </w:pPr>
      <w:r>
        <w:t>принять меры по повышению мотивации несовершеннолетних граждан к профессиональной ориентации, трудоустройству, созданию собственного бизнес-проекта;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70" w:lineRule="exact"/>
        <w:ind w:firstLine="740"/>
        <w:jc w:val="both"/>
      </w:pPr>
      <w:r>
        <w:t>принять комплекс мер по расширению поддержки семейного бизнеса многодетных семей и предоставления грантовой поддержки семейным предприятиям;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exact"/>
        <w:ind w:firstLine="740"/>
        <w:jc w:val="both"/>
      </w:pPr>
      <w:r>
        <w:t xml:space="preserve">разработать программу материальной и информационной поддержки </w:t>
      </w:r>
      <w:r>
        <w:lastRenderedPageBreak/>
        <w:t>подростковым центрам в части открытия кружков юных предпринимателей на их базе;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spacing w:line="360" w:lineRule="exact"/>
        <w:ind w:firstLine="740"/>
        <w:jc w:val="both"/>
      </w:pPr>
      <w:r>
        <w:t xml:space="preserve"> оказывать содействие несовершеннолетним в создании сгартап- проекгов под патронажем опытных предпринимателей и представителей бизнеса, а также вовлечению одаренных и талантливых детей в работу научно- практических производственных организаций для знакомства с передовыми разработками, достижениями, формирования профессиональной мотивации, создания условий для их последующего профессионального самоопределения и развития, содействия в тиражировании лучших практик по развитию молодежного и подросткового предпринимательства;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exact"/>
        <w:ind w:firstLine="740"/>
        <w:jc w:val="both"/>
      </w:pPr>
      <w:r>
        <w:t>ознакомиться с опытом проекта губернатора Белгородской области «Ты в деле» по поддержке молодежи возраста 14-17 лет в сфере предпринимательства и рассмотреть возможность его распространения;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exact"/>
        <w:ind w:firstLine="740"/>
        <w:jc w:val="both"/>
      </w:pPr>
      <w:r>
        <w:t>совместно с Министерством просвещения Российской Федерации разработать и внедрить комплекс методических рекомендаций по вовлечению детей в экскурсионную деятельность с целью повышения интереса школьников к культурному наследию, расширения кругозора и формирования бережного отношения к историческим памятникам и традициям народов России.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163"/>
        </w:tabs>
        <w:spacing w:line="360" w:lineRule="exact"/>
        <w:ind w:firstLine="740"/>
        <w:jc w:val="both"/>
      </w:pPr>
      <w:r>
        <w:t>Органам государственной власти субъектов РФ, реализующим управление в сфере образования: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163"/>
        </w:tabs>
        <w:spacing w:line="360" w:lineRule="exact"/>
        <w:ind w:firstLine="740"/>
        <w:jc w:val="both"/>
      </w:pPr>
      <w:r>
        <w:t xml:space="preserve">в образовательных организациях для несовершеннолетних во внеурочное время </w:t>
      </w:r>
      <w:r>
        <w:rPr>
          <w:lang w:val="en-US" w:eastAsia="en-US" w:bidi="en-US"/>
        </w:rPr>
        <w:t>opi</w:t>
      </w:r>
      <w:r>
        <w:t>-анизовать проведение тренингов и мастер-классов, направленных на развитие навыков публичного выступления и ар^ментации с целью повышения уверенности в себе, преодоления страха перед аудиторией и развития способности к четкому и последовательному выражению своих мыслей;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exact"/>
        <w:ind w:firstLine="740"/>
        <w:jc w:val="both"/>
      </w:pPr>
      <w:r>
        <w:t>проводить предварительную разъяснительную работу' с родителями несовершеннолетних воспитанников образовательных организаций при их реорганизации, изменении режима работы и форм предоставления услуг в целях исключения возможных конфликтных ситуаций.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163"/>
        </w:tabs>
        <w:spacing w:line="360" w:lineRule="exact"/>
        <w:ind w:firstLine="740"/>
        <w:jc w:val="both"/>
      </w:pPr>
      <w:r>
        <w:t>Органам государственной власти субъектов РФ, реализующим управление в сфере образования, социальной защиты, здравоохранения совместно с органами внутренних дел, их ведомственными учреждениями, уполномоченными по правам ребенка в субъектах РФ: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47"/>
        </w:tabs>
        <w:spacing w:line="360" w:lineRule="exact"/>
        <w:ind w:firstLine="740"/>
        <w:jc w:val="both"/>
      </w:pPr>
      <w:r>
        <w:t>использовать результаты исследования, указанного в параграфе Доклада 1.5.4. «Безопасность жизнедеятельности подростков», в практической деятельности с детьми и их родителями;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47"/>
        </w:tabs>
        <w:spacing w:line="360" w:lineRule="exact"/>
        <w:ind w:firstLine="740"/>
        <w:jc w:val="both"/>
      </w:pPr>
      <w:r>
        <w:t>организовать дискуссии по вопросам безопасности с участием подростков и специалистов;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47"/>
        </w:tabs>
        <w:spacing w:line="360" w:lineRule="exact"/>
        <w:ind w:firstLine="740"/>
        <w:jc w:val="both"/>
      </w:pPr>
      <w:r>
        <w:t xml:space="preserve">внедрять интерактивные форматы работы с подростками: встречи с представителями служб безопасности; обмен опытом между сверстниками; </w:t>
      </w:r>
      <w:r>
        <w:lastRenderedPageBreak/>
        <w:t>создание тематического контента для социальных сетей; личные истории преодоления опасных ситуаций;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80"/>
        </w:tabs>
        <w:spacing w:line="360" w:lineRule="exact"/>
        <w:ind w:firstLine="740"/>
        <w:jc w:val="both"/>
      </w:pPr>
      <w:r>
        <w:t>поддерживать в реализации инициативы членов ДОС, направленные на купирование рисков в сфере безопасности несовершеннолетних.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047"/>
        </w:tabs>
        <w:spacing w:line="360" w:lineRule="exact"/>
        <w:ind w:firstLine="740"/>
        <w:jc w:val="both"/>
      </w:pPr>
      <w:r>
        <w:t xml:space="preserve">Органам </w:t>
      </w:r>
      <w:r>
        <w:rPr>
          <w:lang w:val="en-US" w:eastAsia="en-US" w:bidi="en-US"/>
        </w:rPr>
        <w:t>i</w:t>
      </w:r>
      <w:r w:rsidRPr="00DC6C0E">
        <w:rPr>
          <w:lang w:eastAsia="en-US" w:bidi="en-US"/>
        </w:rPr>
        <w:t xml:space="preserve"> </w:t>
      </w:r>
      <w:r>
        <w:t>осу дарствен ной власти субъектов РФ при содействии уполномоченных по правам ребенка в субъектах РФ: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систематически проводить опросы среди несовершеннолетних, (онлайн- анкетирование, интерактивные платформы и фоку с-группы) в учебных заведениях с целью сбора их мнений по социальным вопросам и правам, что позволит учитывать взгляды детей при принятии решений, влияющих на их жизнь и развитие региона;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60" w:lineRule="exact"/>
        <w:ind w:firstLine="740"/>
        <w:jc w:val="both"/>
      </w:pPr>
      <w:r>
        <w:t>привлекать к работе детских общественных советов при региональных уполномоченных подростков, стоящих на разных видах профилактического учета в органах и учреждениях системы профилактики, для обсуждения вопросов, затрагивающих их интересы;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spacing w:line="360" w:lineRule="exact"/>
        <w:ind w:firstLine="740"/>
        <w:jc w:val="both"/>
      </w:pPr>
      <w:r>
        <w:t xml:space="preserve">разрабатывать алгоритмы, порядки, дорожные карты по сопровождению семей, в которые возвращены дети после отмены </w:t>
      </w:r>
      <w:r>
        <w:rPr>
          <w:rStyle w:val="2Candara12pt"/>
        </w:rPr>
        <w:t>01</w:t>
      </w:r>
      <w:r>
        <w:t>раничения/восстановлсния в родительских правах в целях закрепления положительных изменений;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990"/>
        </w:tabs>
        <w:spacing w:line="360" w:lineRule="exact"/>
        <w:ind w:firstLine="740"/>
        <w:jc w:val="both"/>
      </w:pPr>
      <w:r>
        <w:t>проработать механизм привлечения адвокатов к оказанию юридической помощи родителям на безвозмездной основе в целях защиты прав и законных интересов несовершеннолетних;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047"/>
        </w:tabs>
        <w:spacing w:line="360" w:lineRule="exact"/>
        <w:ind w:firstLine="740"/>
        <w:jc w:val="both"/>
      </w:pPr>
      <w:r>
        <w:t>инициировать меры по развитию социальных театров как важного направления и эффективного инструмента для социальной интеграции несовершеннолетних и возможности их самовыражения.</w:t>
      </w:r>
    </w:p>
    <w:p w:rsidR="009253D6" w:rsidRDefault="00CF1F2C">
      <w:pPr>
        <w:pStyle w:val="22"/>
        <w:numPr>
          <w:ilvl w:val="0"/>
          <w:numId w:val="1"/>
        </w:numPr>
        <w:shd w:val="clear" w:color="auto" w:fill="auto"/>
        <w:tabs>
          <w:tab w:val="left" w:pos="1060"/>
        </w:tabs>
        <w:spacing w:line="360" w:lineRule="exact"/>
        <w:ind w:firstLine="740"/>
        <w:jc w:val="both"/>
      </w:pPr>
      <w:r>
        <w:t>Органам местного самоуправления:</w:t>
      </w:r>
    </w:p>
    <w:p w:rsidR="009253D6" w:rsidRDefault="00CF1F2C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spacing w:line="360" w:lineRule="exact"/>
        <w:ind w:firstLine="740"/>
        <w:jc w:val="both"/>
      </w:pPr>
      <w:r>
        <w:t>ввести дополнительные меры контроля за содержанием и эксплуатацией спортивного оборудования путем проведения комиссионною систематического мониторинга (визуального и функциональною осмотра) фактического состояния футбольных ворот, детских игровых и спортивных площадок;</w:t>
      </w:r>
      <w:r>
        <w:br w:type="page"/>
      </w:r>
    </w:p>
    <w:p w:rsidR="009253D6" w:rsidRDefault="00CF1F2C">
      <w:pPr>
        <w:pStyle w:val="22"/>
        <w:shd w:val="clear" w:color="auto" w:fill="auto"/>
        <w:spacing w:line="360" w:lineRule="exact"/>
        <w:ind w:firstLine="740"/>
        <w:jc w:val="both"/>
      </w:pPr>
      <w:r>
        <w:lastRenderedPageBreak/>
        <w:t>- продолжить работу над внедрением в план культурно-массовых мероприятий организацию ежегодных летних и зимних спортивных фестивалей для несовершеннолетних.</w:t>
      </w:r>
    </w:p>
    <w:p w:rsidR="009253D6" w:rsidRDefault="00CF1F2C">
      <w:pPr>
        <w:pStyle w:val="22"/>
        <w:shd w:val="clear" w:color="auto" w:fill="auto"/>
        <w:spacing w:line="360" w:lineRule="exact"/>
        <w:ind w:firstLine="740"/>
        <w:jc w:val="both"/>
      </w:pPr>
      <w:r>
        <w:t>В связи с этим прошу Вас рассмотреть рекомендации и поручить сообщить в мой адрес о возможности их реализации.</w:t>
      </w:r>
    </w:p>
    <w:p w:rsidR="009253D6" w:rsidRDefault="00CF1F2C">
      <w:pPr>
        <w:pStyle w:val="22"/>
        <w:shd w:val="clear" w:color="auto" w:fill="auto"/>
        <w:spacing w:after="1100" w:line="360" w:lineRule="exact"/>
        <w:ind w:firstLine="740"/>
        <w:jc w:val="both"/>
      </w:pPr>
      <w:r>
        <w:t>С надеждой на дальнейшее плодотворное сотрудничество.</w:t>
      </w:r>
    </w:p>
    <w:p w:rsidR="009253D6" w:rsidRDefault="00DA2872">
      <w:pPr>
        <w:pStyle w:val="22"/>
        <w:shd w:val="clear" w:color="auto" w:fill="auto"/>
        <w:spacing w:after="10308" w:line="260" w:lineRule="exact"/>
      </w:pPr>
      <w:r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1390650</wp:posOffset>
            </wp:positionH>
            <wp:positionV relativeFrom="paragraph">
              <wp:posOffset>-704850</wp:posOffset>
            </wp:positionV>
            <wp:extent cx="3987800" cy="901700"/>
            <wp:effectExtent l="0" t="0" r="0" b="0"/>
            <wp:wrapSquare wrapText="bothSides"/>
            <wp:docPr id="8" name="Рисунок 8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F2C">
        <w:t>М.Львова-Келова</w:t>
      </w:r>
    </w:p>
    <w:p w:rsidR="009253D6" w:rsidRDefault="00CF1F2C">
      <w:pPr>
        <w:pStyle w:val="101"/>
        <w:shd w:val="clear" w:color="auto" w:fill="auto"/>
        <w:spacing w:before="0" w:line="200" w:lineRule="exact"/>
      </w:pPr>
      <w:r>
        <w:lastRenderedPageBreak/>
        <w:t>Исп. КуцН.В.</w:t>
      </w:r>
    </w:p>
    <w:p w:rsidR="009253D6" w:rsidRDefault="00CF1F2C">
      <w:pPr>
        <w:pStyle w:val="101"/>
        <w:shd w:val="clear" w:color="auto" w:fill="auto"/>
        <w:spacing w:before="0" w:line="200" w:lineRule="exact"/>
      </w:pPr>
      <w:r>
        <w:t>Тез. + 7 926 149-83-43</w:t>
      </w:r>
    </w:p>
    <w:sectPr w:rsidR="009253D6">
      <w:type w:val="continuous"/>
      <w:pgSz w:w="11900" w:h="16840"/>
      <w:pgMar w:top="1010" w:right="818" w:bottom="1360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DE" w:rsidRDefault="008129DE">
      <w:r>
        <w:separator/>
      </w:r>
    </w:p>
  </w:endnote>
  <w:endnote w:type="continuationSeparator" w:id="0">
    <w:p w:rsidR="008129DE" w:rsidRDefault="0081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DE" w:rsidRDefault="008129DE"/>
  </w:footnote>
  <w:footnote w:type="continuationSeparator" w:id="0">
    <w:p w:rsidR="008129DE" w:rsidRDefault="008129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6F0"/>
    <w:multiLevelType w:val="multilevel"/>
    <w:tmpl w:val="98ACA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C71351"/>
    <w:multiLevelType w:val="multilevel"/>
    <w:tmpl w:val="7FD47C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D6"/>
    <w:rsid w:val="008129DE"/>
    <w:rsid w:val="009253D6"/>
    <w:rsid w:val="00A16213"/>
    <w:rsid w:val="00AF0F94"/>
    <w:rsid w:val="00C2640F"/>
    <w:rsid w:val="00CF1F2C"/>
    <w:rsid w:val="00DA2872"/>
    <w:rsid w:val="00D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706A"/>
  <w15:docId w15:val="{849C83B3-2432-426B-9B87-B6CD03EC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ptExact">
    <w:name w:val="Основной текст (5) + 8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91">
    <w:name w:val="Основной текст (9) + 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75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andara12pt">
    <w:name w:val="Основной текст (2) + Candara;12 pt;Не полужирный"/>
    <w:basedOn w:val="2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after="300" w:line="32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43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7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w w:val="7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68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22"/>
      <w:szCs w:val="22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03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DA2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872"/>
    <w:rPr>
      <w:color w:val="000000"/>
    </w:rPr>
  </w:style>
  <w:style w:type="paragraph" w:styleId="a6">
    <w:name w:val="footer"/>
    <w:basedOn w:val="a"/>
    <w:link w:val="a7"/>
    <w:uiPriority w:val="99"/>
    <w:unhideWhenUsed/>
    <w:rsid w:val="00DA2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28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ti.gov.ru/IX7atelnost/documents/4047ysclichTTiiirts2uym5329136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deti.gov.ru/Deyatelnost/documents/404?ysclid=miirts2uym532913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vovaBdova_M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2026-01-20T05:46:00Z</dcterms:created>
  <dcterms:modified xsi:type="dcterms:W3CDTF">2026-01-20T07:49:00Z</dcterms:modified>
</cp:coreProperties>
</file>